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C5D5" w14:textId="77777777" w:rsidR="00CD1AA5" w:rsidRPr="00295FFC" w:rsidRDefault="00CD1AA5" w:rsidP="00CD1AA5">
      <w:pPr>
        <w:rPr>
          <w:rFonts w:ascii="Times New Roman" w:hAnsi="Times New Roman" w:cs="Times New Roman"/>
          <w:b/>
          <w:sz w:val="24"/>
        </w:rPr>
      </w:pPr>
      <w:r w:rsidRPr="00295FFC">
        <w:rPr>
          <w:rFonts w:ascii="Times New Roman" w:hAnsi="Times New Roman" w:cs="Times New Roman"/>
          <w:b/>
          <w:sz w:val="24"/>
        </w:rPr>
        <w:t>Freedom on the Move – Transcription Assignment</w:t>
      </w:r>
    </w:p>
    <w:p w14:paraId="10086C1A" w14:textId="77777777" w:rsidR="00CD1AA5" w:rsidRPr="00295FFC" w:rsidRDefault="00CD1AA5" w:rsidP="00CD1AA5">
      <w:pPr>
        <w:rPr>
          <w:rFonts w:ascii="Times New Roman" w:hAnsi="Times New Roman" w:cs="Times New Roman"/>
          <w:sz w:val="24"/>
          <w:u w:val="single"/>
        </w:rPr>
      </w:pPr>
      <w:r>
        <w:rPr>
          <w:rFonts w:ascii="Times New Roman" w:hAnsi="Times New Roman" w:cs="Times New Roman"/>
          <w:sz w:val="24"/>
          <w:u w:val="single"/>
        </w:rPr>
        <w:t>Guidelines</w:t>
      </w:r>
      <w:r w:rsidRPr="00295FFC">
        <w:rPr>
          <w:rFonts w:ascii="Times New Roman" w:hAnsi="Times New Roman" w:cs="Times New Roman"/>
          <w:sz w:val="24"/>
          <w:u w:val="single"/>
        </w:rPr>
        <w:t xml:space="preserve"> for Instructors:</w:t>
      </w:r>
    </w:p>
    <w:p w14:paraId="2E27CE41" w14:textId="00E38F28" w:rsidR="00CD1AA5" w:rsidRDefault="00CD1AA5" w:rsidP="00CD1AA5">
      <w:pPr>
        <w:rPr>
          <w:rFonts w:ascii="Times New Roman" w:hAnsi="Times New Roman" w:cs="Times New Roman"/>
          <w:sz w:val="24"/>
        </w:rPr>
      </w:pPr>
      <w:r>
        <w:rPr>
          <w:rFonts w:ascii="Times New Roman" w:hAnsi="Times New Roman" w:cs="Times New Roman"/>
          <w:sz w:val="24"/>
        </w:rPr>
        <w:t xml:space="preserve">Using the </w:t>
      </w:r>
      <w:hyperlink r:id="rId6" w:history="1">
        <w:r w:rsidRPr="007E38BA">
          <w:rPr>
            <w:rStyle w:val="Hyperlink"/>
            <w:rFonts w:ascii="Times New Roman" w:hAnsi="Times New Roman" w:cs="Times New Roman"/>
            <w:i/>
            <w:sz w:val="24"/>
          </w:rPr>
          <w:t>Freedom on the Move</w:t>
        </w:r>
      </w:hyperlink>
      <w:r>
        <w:rPr>
          <w:rFonts w:ascii="Times New Roman" w:hAnsi="Times New Roman" w:cs="Times New Roman"/>
          <w:i/>
          <w:sz w:val="24"/>
        </w:rPr>
        <w:t xml:space="preserve"> </w:t>
      </w:r>
      <w:r>
        <w:rPr>
          <w:rFonts w:ascii="Times New Roman" w:hAnsi="Times New Roman" w:cs="Times New Roman"/>
          <w:sz w:val="24"/>
        </w:rPr>
        <w:t>database, this in-class transcription workshop will introduce your students to primary source materials that challenge them to read and work through 18</w:t>
      </w:r>
      <w:r w:rsidRPr="00295FFC">
        <w:rPr>
          <w:rFonts w:ascii="Times New Roman" w:hAnsi="Times New Roman" w:cs="Times New Roman"/>
          <w:sz w:val="24"/>
          <w:vertAlign w:val="superscript"/>
        </w:rPr>
        <w:t>th</w:t>
      </w:r>
      <w:r>
        <w:rPr>
          <w:rFonts w:ascii="Times New Roman" w:hAnsi="Times New Roman" w:cs="Times New Roman"/>
          <w:sz w:val="24"/>
        </w:rPr>
        <w:t xml:space="preserve">  and 19</w:t>
      </w:r>
      <w:r w:rsidRPr="00295FFC">
        <w:rPr>
          <w:rFonts w:ascii="Times New Roman" w:hAnsi="Times New Roman" w:cs="Times New Roman"/>
          <w:sz w:val="24"/>
          <w:vertAlign w:val="superscript"/>
        </w:rPr>
        <w:t>th</w:t>
      </w:r>
      <w:r>
        <w:rPr>
          <w:rFonts w:ascii="Times New Roman" w:hAnsi="Times New Roman" w:cs="Times New Roman"/>
          <w:sz w:val="24"/>
        </w:rPr>
        <w:t xml:space="preserve"> century runaway slave advertisements. These texts show how White people attempted to control enslaved people who used mobility and personal relationships as a means of escape, negotiation, and control over their own destinies. </w:t>
      </w:r>
      <w:bookmarkStart w:id="0" w:name="_GoBack"/>
      <w:bookmarkEnd w:id="0"/>
      <w:r w:rsidR="007E38BA">
        <w:rPr>
          <w:rFonts w:ascii="Times New Roman" w:hAnsi="Times New Roman" w:cs="Times New Roman"/>
          <w:sz w:val="24"/>
        </w:rPr>
        <w:t xml:space="preserve">The advertisements </w:t>
      </w:r>
      <w:r>
        <w:rPr>
          <w:rFonts w:ascii="Times New Roman" w:hAnsi="Times New Roman" w:cs="Times New Roman"/>
          <w:sz w:val="24"/>
        </w:rPr>
        <w:t xml:space="preserve">also can provide great detail on the appearances, personalities, skills, relationships, and communities of enslaved people, showing your students both the humanity of enslaved people as well as the </w:t>
      </w:r>
      <w:r w:rsidR="00E55B13">
        <w:rPr>
          <w:rFonts w:ascii="Times New Roman" w:hAnsi="Times New Roman" w:cs="Times New Roman"/>
          <w:sz w:val="24"/>
        </w:rPr>
        <w:t xml:space="preserve">people and </w:t>
      </w:r>
      <w:r>
        <w:rPr>
          <w:rFonts w:ascii="Times New Roman" w:hAnsi="Times New Roman" w:cs="Times New Roman"/>
          <w:sz w:val="24"/>
        </w:rPr>
        <w:t xml:space="preserve">systems in place that attempted to assert control over </w:t>
      </w:r>
      <w:r w:rsidR="00E55B13">
        <w:rPr>
          <w:rFonts w:ascii="Times New Roman" w:hAnsi="Times New Roman" w:cs="Times New Roman"/>
          <w:sz w:val="24"/>
        </w:rPr>
        <w:t>enslaved peoples’</w:t>
      </w:r>
      <w:r>
        <w:rPr>
          <w:rFonts w:ascii="Times New Roman" w:hAnsi="Times New Roman" w:cs="Times New Roman"/>
          <w:sz w:val="24"/>
        </w:rPr>
        <w:t xml:space="preserve"> bodies and labor.</w:t>
      </w:r>
    </w:p>
    <w:p w14:paraId="48205EEB" w14:textId="51A6A3B7" w:rsidR="00CD1AA5" w:rsidRDefault="00CD1AA5" w:rsidP="00CD1AA5">
      <w:pPr>
        <w:rPr>
          <w:rFonts w:ascii="Times New Roman" w:hAnsi="Times New Roman" w:cs="Times New Roman"/>
          <w:sz w:val="24"/>
        </w:rPr>
      </w:pPr>
      <w:r>
        <w:rPr>
          <w:rFonts w:ascii="Times New Roman" w:hAnsi="Times New Roman" w:cs="Times New Roman"/>
          <w:sz w:val="24"/>
        </w:rPr>
        <w:t xml:space="preserve">Distribute the </w:t>
      </w:r>
      <w:r w:rsidR="007E38BA">
        <w:rPr>
          <w:rFonts w:ascii="Times New Roman" w:hAnsi="Times New Roman" w:cs="Times New Roman"/>
          <w:sz w:val="24"/>
        </w:rPr>
        <w:t xml:space="preserve">student </w:t>
      </w:r>
      <w:r>
        <w:rPr>
          <w:rFonts w:ascii="Times New Roman" w:hAnsi="Times New Roman" w:cs="Times New Roman"/>
          <w:sz w:val="24"/>
        </w:rPr>
        <w:t>instructions at least a day ahead of the class session in which students will transcribe these advertisements. Be sure to spend some time instructing students on how to read and decipher historical type and handwriting</w:t>
      </w:r>
      <w:r w:rsidR="007E38BA">
        <w:rPr>
          <w:rFonts w:ascii="Times New Roman" w:hAnsi="Times New Roman" w:cs="Times New Roman"/>
          <w:sz w:val="24"/>
        </w:rPr>
        <w:t>, as well as on</w:t>
      </w:r>
      <w:r>
        <w:rPr>
          <w:rFonts w:ascii="Times New Roman" w:hAnsi="Times New Roman" w:cs="Times New Roman"/>
          <w:sz w:val="24"/>
        </w:rPr>
        <w:t xml:space="preserve"> </w:t>
      </w:r>
      <w:r w:rsidR="007E38BA">
        <w:rPr>
          <w:rFonts w:ascii="Times New Roman" w:hAnsi="Times New Roman" w:cs="Times New Roman"/>
          <w:sz w:val="24"/>
        </w:rPr>
        <w:t>the</w:t>
      </w:r>
      <w:r>
        <w:rPr>
          <w:rFonts w:ascii="Times New Roman" w:hAnsi="Times New Roman" w:cs="Times New Roman"/>
          <w:sz w:val="24"/>
        </w:rPr>
        <w:t xml:space="preserve"> vocabulary</w:t>
      </w:r>
      <w:r w:rsidR="00383F01">
        <w:rPr>
          <w:rFonts w:ascii="Times New Roman" w:hAnsi="Times New Roman" w:cs="Times New Roman"/>
          <w:sz w:val="24"/>
        </w:rPr>
        <w:t xml:space="preserve"> </w:t>
      </w:r>
      <w:r>
        <w:rPr>
          <w:rFonts w:ascii="Times New Roman" w:hAnsi="Times New Roman" w:cs="Times New Roman"/>
          <w:sz w:val="24"/>
        </w:rPr>
        <w:t>used to describe enslaved people. It will be helpful to dedicate some class time</w:t>
      </w:r>
      <w:r w:rsidR="007E38BA">
        <w:rPr>
          <w:rFonts w:ascii="Times New Roman" w:hAnsi="Times New Roman" w:cs="Times New Roman"/>
          <w:sz w:val="24"/>
        </w:rPr>
        <w:t xml:space="preserve"> ahead of this assignment</w:t>
      </w:r>
      <w:r>
        <w:rPr>
          <w:rFonts w:ascii="Times New Roman" w:hAnsi="Times New Roman" w:cs="Times New Roman"/>
          <w:sz w:val="24"/>
        </w:rPr>
        <w:t xml:space="preserve"> to the issues of gender, race, and class with regard to American slavery so that your students have some familiarity with terms and concepts used in the advertisements. Good resources on historical writing and slavery terms include: </w:t>
      </w:r>
    </w:p>
    <w:p w14:paraId="1CE625E7" w14:textId="77777777" w:rsidR="00CD1AA5" w:rsidRDefault="003900C4" w:rsidP="00CD1AA5">
      <w:pPr>
        <w:rPr>
          <w:rFonts w:ascii="Times New Roman" w:hAnsi="Times New Roman" w:cs="Times New Roman"/>
          <w:sz w:val="24"/>
        </w:rPr>
      </w:pPr>
      <w:hyperlink r:id="rId7" w:history="1">
        <w:r w:rsidR="00CD1AA5" w:rsidRPr="00A8247A">
          <w:rPr>
            <w:rStyle w:val="Hyperlink"/>
            <w:rFonts w:ascii="Times New Roman" w:hAnsi="Times New Roman" w:cs="Times New Roman"/>
            <w:sz w:val="24"/>
          </w:rPr>
          <w:t>http://dohistory.org/on_your_own/toolkit/writing.html</w:t>
        </w:r>
      </w:hyperlink>
      <w:r w:rsidR="00CD1AA5">
        <w:rPr>
          <w:rFonts w:ascii="Times New Roman" w:hAnsi="Times New Roman" w:cs="Times New Roman"/>
          <w:sz w:val="24"/>
        </w:rPr>
        <w:t xml:space="preserve">   </w:t>
      </w:r>
    </w:p>
    <w:p w14:paraId="4448E22A" w14:textId="77777777" w:rsidR="00CD1AA5" w:rsidRDefault="003900C4" w:rsidP="00CD1AA5">
      <w:pPr>
        <w:rPr>
          <w:rFonts w:ascii="Times New Roman" w:hAnsi="Times New Roman" w:cs="Times New Roman"/>
          <w:sz w:val="24"/>
        </w:rPr>
      </w:pPr>
      <w:hyperlink r:id="rId8" w:history="1">
        <w:r w:rsidR="00CD1AA5" w:rsidRPr="00A8247A">
          <w:rPr>
            <w:rStyle w:val="Hyperlink"/>
            <w:rFonts w:ascii="Times New Roman" w:hAnsi="Times New Roman" w:cs="Times New Roman"/>
            <w:sz w:val="24"/>
          </w:rPr>
          <w:t>https://www.millar-project.ed.ac.uk/node/28</w:t>
        </w:r>
      </w:hyperlink>
      <w:r w:rsidR="00CD1AA5">
        <w:rPr>
          <w:rFonts w:ascii="Times New Roman" w:hAnsi="Times New Roman" w:cs="Times New Roman"/>
          <w:sz w:val="24"/>
        </w:rPr>
        <w:t xml:space="preserve"> </w:t>
      </w:r>
    </w:p>
    <w:p w14:paraId="3B193788" w14:textId="77777777" w:rsidR="00CD1AA5" w:rsidRDefault="003900C4" w:rsidP="00CD1AA5">
      <w:pPr>
        <w:rPr>
          <w:rFonts w:ascii="Times New Roman" w:hAnsi="Times New Roman" w:cs="Times New Roman"/>
          <w:sz w:val="24"/>
        </w:rPr>
      </w:pPr>
      <w:hyperlink r:id="rId9" w:history="1">
        <w:r w:rsidR="00CD1AA5" w:rsidRPr="00A8247A">
          <w:rPr>
            <w:rStyle w:val="Hyperlink"/>
            <w:rFonts w:ascii="Times New Roman" w:hAnsi="Times New Roman" w:cs="Times New Roman"/>
            <w:sz w:val="24"/>
          </w:rPr>
          <w:t>http://library.uncg.edu/slavery/petitions/terms.aspx</w:t>
        </w:r>
      </w:hyperlink>
      <w:r w:rsidR="00CD1AA5">
        <w:rPr>
          <w:rFonts w:ascii="Times New Roman" w:hAnsi="Times New Roman" w:cs="Times New Roman"/>
          <w:sz w:val="24"/>
        </w:rPr>
        <w:t xml:space="preserve"> </w:t>
      </w:r>
    </w:p>
    <w:p w14:paraId="517420D1" w14:textId="77777777" w:rsidR="00814B2E" w:rsidRPr="00921CE9" w:rsidRDefault="00CD1AA5">
      <w:pPr>
        <w:rPr>
          <w:rFonts w:ascii="Times New Roman" w:hAnsi="Times New Roman" w:cs="Times New Roman"/>
          <w:sz w:val="24"/>
        </w:rPr>
      </w:pPr>
      <w:r>
        <w:rPr>
          <w:rFonts w:ascii="Times New Roman" w:hAnsi="Times New Roman" w:cs="Times New Roman"/>
          <w:sz w:val="24"/>
        </w:rPr>
        <w:t>Additionally, you should do a practice run</w:t>
      </w:r>
      <w:r w:rsidR="007E38BA">
        <w:rPr>
          <w:rFonts w:ascii="Times New Roman" w:hAnsi="Times New Roman" w:cs="Times New Roman"/>
          <w:sz w:val="24"/>
        </w:rPr>
        <w:t xml:space="preserve"> with the transcription software</w:t>
      </w:r>
      <w:r>
        <w:rPr>
          <w:rFonts w:ascii="Times New Roman" w:hAnsi="Times New Roman" w:cs="Times New Roman"/>
          <w:sz w:val="24"/>
        </w:rPr>
        <w:t xml:space="preserve"> to determine what hiccups students might encounter with accessing the database and filling out information. </w:t>
      </w:r>
    </w:p>
    <w:sectPr w:rsidR="00814B2E" w:rsidRPr="00921CE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1123F" w16cid:durableId="22D7C5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C6EE7"/>
    <w:multiLevelType w:val="hybridMultilevel"/>
    <w:tmpl w:val="05142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A5"/>
    <w:rsid w:val="00330429"/>
    <w:rsid w:val="00383F01"/>
    <w:rsid w:val="003900C4"/>
    <w:rsid w:val="00762670"/>
    <w:rsid w:val="007E38BA"/>
    <w:rsid w:val="00921CE9"/>
    <w:rsid w:val="00CD1AA5"/>
    <w:rsid w:val="00D56734"/>
    <w:rsid w:val="00E5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39D8"/>
  <w15:chartTrackingRefBased/>
  <w15:docId w15:val="{7DE6196E-FF24-42C1-8D4E-158C7B06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AA5"/>
    <w:rPr>
      <w:color w:val="0563C1" w:themeColor="hyperlink"/>
      <w:u w:val="single"/>
    </w:rPr>
  </w:style>
  <w:style w:type="paragraph" w:styleId="ListParagraph">
    <w:name w:val="List Paragraph"/>
    <w:basedOn w:val="Normal"/>
    <w:uiPriority w:val="34"/>
    <w:qFormat/>
    <w:rsid w:val="00CD1AA5"/>
    <w:pPr>
      <w:ind w:left="720"/>
      <w:contextualSpacing/>
    </w:pPr>
  </w:style>
  <w:style w:type="character" w:styleId="CommentReference">
    <w:name w:val="annotation reference"/>
    <w:basedOn w:val="DefaultParagraphFont"/>
    <w:uiPriority w:val="99"/>
    <w:semiHidden/>
    <w:unhideWhenUsed/>
    <w:rsid w:val="007E38BA"/>
    <w:rPr>
      <w:sz w:val="16"/>
      <w:szCs w:val="16"/>
    </w:rPr>
  </w:style>
  <w:style w:type="paragraph" w:styleId="CommentText">
    <w:name w:val="annotation text"/>
    <w:basedOn w:val="Normal"/>
    <w:link w:val="CommentTextChar"/>
    <w:uiPriority w:val="99"/>
    <w:semiHidden/>
    <w:unhideWhenUsed/>
    <w:rsid w:val="007E38BA"/>
    <w:pPr>
      <w:spacing w:line="240" w:lineRule="auto"/>
    </w:pPr>
    <w:rPr>
      <w:sz w:val="20"/>
      <w:szCs w:val="20"/>
    </w:rPr>
  </w:style>
  <w:style w:type="character" w:customStyle="1" w:styleId="CommentTextChar">
    <w:name w:val="Comment Text Char"/>
    <w:basedOn w:val="DefaultParagraphFont"/>
    <w:link w:val="CommentText"/>
    <w:uiPriority w:val="99"/>
    <w:semiHidden/>
    <w:rsid w:val="007E38BA"/>
    <w:rPr>
      <w:sz w:val="20"/>
      <w:szCs w:val="20"/>
    </w:rPr>
  </w:style>
  <w:style w:type="paragraph" w:styleId="CommentSubject">
    <w:name w:val="annotation subject"/>
    <w:basedOn w:val="CommentText"/>
    <w:next w:val="CommentText"/>
    <w:link w:val="CommentSubjectChar"/>
    <w:uiPriority w:val="99"/>
    <w:semiHidden/>
    <w:unhideWhenUsed/>
    <w:rsid w:val="007E38BA"/>
    <w:rPr>
      <w:b/>
      <w:bCs/>
    </w:rPr>
  </w:style>
  <w:style w:type="character" w:customStyle="1" w:styleId="CommentSubjectChar">
    <w:name w:val="Comment Subject Char"/>
    <w:basedOn w:val="CommentTextChar"/>
    <w:link w:val="CommentSubject"/>
    <w:uiPriority w:val="99"/>
    <w:semiHidden/>
    <w:rsid w:val="007E38BA"/>
    <w:rPr>
      <w:b/>
      <w:bCs/>
      <w:sz w:val="20"/>
      <w:szCs w:val="20"/>
    </w:rPr>
  </w:style>
  <w:style w:type="paragraph" w:styleId="BalloonText">
    <w:name w:val="Balloon Text"/>
    <w:basedOn w:val="Normal"/>
    <w:link w:val="BalloonTextChar"/>
    <w:uiPriority w:val="99"/>
    <w:semiHidden/>
    <w:unhideWhenUsed/>
    <w:rsid w:val="007E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ar-project.ed.ac.uk/node/28" TargetMode="External"/><Relationship Id="rId3" Type="http://schemas.openxmlformats.org/officeDocument/2006/relationships/styles" Target="styles.xml"/><Relationship Id="rId7" Type="http://schemas.openxmlformats.org/officeDocument/2006/relationships/hyperlink" Target="http://dohistory.org/on_your_own/toolkit/writing.html"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eedomonthemov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uncg.edu/slavery/petitions/te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43FE-88F2-446D-B8D9-75B30904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Moss</dc:creator>
  <cp:keywords/>
  <dc:description/>
  <cp:lastModifiedBy>Gabriel Moss</cp:lastModifiedBy>
  <cp:revision>6</cp:revision>
  <dcterms:created xsi:type="dcterms:W3CDTF">2020-08-07T15:12:00Z</dcterms:created>
  <dcterms:modified xsi:type="dcterms:W3CDTF">2020-08-07T16:36:00Z</dcterms:modified>
</cp:coreProperties>
</file>